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sz w:val="52"/>
          <w:szCs w:val="52"/>
          <w:lang w:val="en-US" w:eastAsia="zh-CN"/>
        </w:rPr>
      </w:pPr>
      <w:bookmarkStart w:id="0" w:name="_Toc24882"/>
      <w:r>
        <w:rPr>
          <w:rFonts w:hint="eastAsia" w:ascii="仿宋_GB2312" w:hAnsi="仿宋_GB2312" w:eastAsia="仿宋_GB2312" w:cs="仿宋_GB2312"/>
          <w:b/>
          <w:sz w:val="52"/>
          <w:szCs w:val="52"/>
          <w:lang w:val="en-US" w:eastAsia="zh-CN"/>
        </w:rPr>
        <w:t>新能源汽车实训室建设项目设备清单</w:t>
      </w:r>
    </w:p>
    <w:bookmarkEnd w:id="0"/>
    <w:p>
      <w:pPr>
        <w:pStyle w:val="4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>
      <w:pPr>
        <w:pStyle w:val="4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1.新能源汽车基础电工实训室设备清单</w:t>
      </w:r>
    </w:p>
    <w:tbl>
      <w:tblPr>
        <w:tblStyle w:val="18"/>
        <w:tblW w:w="9012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348"/>
        <w:gridCol w:w="656"/>
        <w:gridCol w:w="796"/>
        <w:gridCol w:w="1281"/>
        <w:gridCol w:w="1073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序号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设备名称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数量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单位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报价</w:t>
            </w:r>
          </w:p>
          <w:p>
            <w:pPr>
              <w:jc w:val="center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（单价）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总额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参数（另行附页）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新能源汽车高压安全实训台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新能源汽车工作原理示教台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电子元器件包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数字示波器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数字万用表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6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钳型万用表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7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绝缘测试仪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绝缘台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9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绝缘垫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10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10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绝缘手套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双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11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绝缘靴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双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12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一体机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13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课桌椅</w:t>
            </w:r>
          </w:p>
        </w:tc>
        <w:tc>
          <w:tcPr>
            <w:tcW w:w="6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50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31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合计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</w:tbl>
    <w:p>
      <w:pPr>
        <w:pStyle w:val="4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>
      <w:pPr>
        <w:pStyle w:val="4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2.新能源汽车电池与充电系统实训室设备清单</w:t>
      </w:r>
    </w:p>
    <w:tbl>
      <w:tblPr>
        <w:tblStyle w:val="18"/>
        <w:tblW w:w="8999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325"/>
        <w:gridCol w:w="679"/>
        <w:gridCol w:w="796"/>
        <w:gridCol w:w="1281"/>
        <w:gridCol w:w="1084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序号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设备名称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数量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单位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报价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（单价）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总额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参数（另行附页）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新能源汽车动力电池结构示教台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动力电池及管理系统训练台及教学系统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交直流充电智能实训台及系统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交流充电桩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直流充电桩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6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  <w:t>《新能源汽车电池及管理系统检修》数字化教学资源包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7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一体机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课桌椅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50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6831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合计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</w:tr>
    </w:tbl>
    <w:p>
      <w:pPr>
        <w:pStyle w:val="4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3.新能源汽车电机与控制系统实训室设备清单</w:t>
      </w:r>
    </w:p>
    <w:tbl>
      <w:tblPr>
        <w:tblStyle w:val="18"/>
        <w:tblW w:w="9034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337"/>
        <w:gridCol w:w="679"/>
        <w:gridCol w:w="796"/>
        <w:gridCol w:w="1292"/>
        <w:gridCol w:w="1096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序号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设备名称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数量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单位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报价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（单价）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总额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参数（另行附页）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电动汽车电机解剖展示台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混合动力驱动装置解剖展示台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电机控制与测试实训装置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动力总成拆装平台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 xml:space="preserve">动力总成拆装专用工作台  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6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《新能源汽车电机及控制系统检修》数字化教学资源包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7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一体机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</w:t>
            </w:r>
          </w:p>
        </w:tc>
        <w:tc>
          <w:tcPr>
            <w:tcW w:w="3337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课桌椅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50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42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合计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</w:tbl>
    <w:p>
      <w:pPr>
        <w:pStyle w:val="4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4.新能源汽车整车实训室设备清单</w:t>
      </w:r>
    </w:p>
    <w:tbl>
      <w:tblPr>
        <w:tblStyle w:val="18"/>
        <w:tblW w:w="9070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325"/>
        <w:gridCol w:w="691"/>
        <w:gridCol w:w="807"/>
        <w:gridCol w:w="1281"/>
        <w:gridCol w:w="1108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序号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设备名称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数量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单位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报价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（单价）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总额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参数（另行附页）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新能源汽车（带故障设置与检测连接平台，赛项指定车型）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汽车故障诊断仪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动力电池升降平台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小剪举升器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</w:t>
            </w:r>
          </w:p>
        </w:tc>
        <w:tc>
          <w:tcPr>
            <w:tcW w:w="3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纯电动汽车电驱动系统训练台及教学系统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6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新能源汽车电动助力转向系统实训台及教学系统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7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新能源汽车电动空调实训台及教学系统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新能源汽车电动真空助力制动系统实训台及教学系统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9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新能源汽车车载网络实训台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台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10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  <w:t>汽车线束端子拆卸工具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11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课桌椅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50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12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智慧黑板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13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智能讲台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14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蓝牙音响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15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实训技能展示系统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6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16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一体机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17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一体化集成工量具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18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安全警示牌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5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19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端子测试工具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2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20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绝缘安全帽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5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21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防护眼镜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5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22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绝缘防护服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2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23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绝缘护栏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24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电动汽车专用解码器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25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接地电阻测试仪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26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绝缘测试仪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27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汽车电路检测仪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28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耐压表（工频耐压测试仪）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29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直流低电阻测试仪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30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绝缘数字万用表（带绝缘测试功能）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31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测温仪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32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救援勾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33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验电棒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34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端子压接工具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35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水基灭火器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  <w:t>套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6854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合计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</w:p>
        </w:tc>
      </w:tr>
    </w:tbl>
    <w:p>
      <w:pPr>
        <w:pStyle w:val="2"/>
        <w:numPr>
          <w:ilvl w:val="0"/>
          <w:numId w:val="0"/>
        </w:numPr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</w:p>
  <w:p>
    <w:pPr>
      <w:pStyle w:val="11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"/>
                            <w:jc w:val="center"/>
                            <w:rPr>
                              <w:rFonts w:hint="eastAsia"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1"/>
                              <w:szCs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  <w:lang w:val="zh-CN"/>
                            </w:rPr>
                            <w:t>11</w:t>
                          </w:r>
                          <w:r>
                            <w:rPr>
                              <w:rFonts w:hint="eastAsia" w:ascii="宋体" w:hAnsi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jc w:val="center"/>
                      <w:rPr>
                        <w:rFonts w:hint="eastAsia"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1"/>
                        <w:szCs w:val="21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  <w:lang w:val="zh-CN"/>
                      </w:rPr>
                      <w:t>11</w:t>
                    </w:r>
                    <w:r>
                      <w:rPr>
                        <w:rFonts w:hint="eastAsia" w:ascii="宋体" w:hAnsi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D05FCA"/>
    <w:multiLevelType w:val="multilevel"/>
    <w:tmpl w:val="6BD05FCA"/>
    <w:lvl w:ilvl="0" w:tentative="0">
      <w:start w:val="4"/>
      <w:numFmt w:val="japaneseCounting"/>
      <w:lvlText w:val="%1、"/>
      <w:lvlJc w:val="left"/>
      <w:pPr>
        <w:ind w:left="846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pStyle w:val="34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